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65" w:rsidRPr="00236F4F" w:rsidRDefault="00236F4F" w:rsidP="00236F4F">
      <w:pPr>
        <w:jc w:val="center"/>
        <w:rPr>
          <w:rFonts w:ascii="Times New Roman" w:hAnsi="Times New Roman" w:cs="Times New Roman"/>
          <w:b/>
          <w:sz w:val="28"/>
          <w:szCs w:val="28"/>
        </w:rPr>
      </w:pPr>
      <w:r w:rsidRPr="00236F4F">
        <w:rPr>
          <w:rFonts w:ascii="Times New Roman" w:hAnsi="Times New Roman" w:cs="Times New Roman"/>
          <w:b/>
          <w:sz w:val="28"/>
          <w:szCs w:val="28"/>
        </w:rPr>
        <w:t>Влияние развивающей предметно-пространственной среды на сюжетно-ролевую игру детей дошкольного возраста</w:t>
      </w:r>
    </w:p>
    <w:p w:rsidR="00236F4F" w:rsidRPr="00236F4F" w:rsidRDefault="00236F4F" w:rsidP="00236F4F">
      <w:pPr>
        <w:pStyle w:val="a3"/>
        <w:shd w:val="clear" w:color="auto" w:fill="FFFFFF"/>
        <w:spacing w:before="0" w:beforeAutospacing="0" w:after="0" w:afterAutospacing="0"/>
        <w:ind w:firstLine="709"/>
        <w:jc w:val="both"/>
        <w:rPr>
          <w:color w:val="111111"/>
          <w:sz w:val="28"/>
          <w:szCs w:val="28"/>
        </w:rPr>
      </w:pPr>
      <w:r w:rsidRPr="00236F4F">
        <w:rPr>
          <w:color w:val="111111"/>
          <w:sz w:val="28"/>
          <w:szCs w:val="28"/>
        </w:rPr>
        <w:t>В федеральном государственном образовательном стандарте </w:t>
      </w:r>
      <w:r w:rsidRPr="00236F4F">
        <w:rPr>
          <w:rStyle w:val="a4"/>
          <w:b w:val="0"/>
          <w:color w:val="111111"/>
          <w:sz w:val="28"/>
          <w:szCs w:val="28"/>
          <w:bdr w:val="none" w:sz="0" w:space="0" w:color="auto" w:frame="1"/>
        </w:rPr>
        <w:t>дошкольного</w:t>
      </w:r>
      <w:r w:rsidRPr="00236F4F">
        <w:rPr>
          <w:color w:val="111111"/>
          <w:sz w:val="28"/>
          <w:szCs w:val="28"/>
        </w:rPr>
        <w:t> образования  разработаны четкие требования к организации </w:t>
      </w:r>
      <w:r w:rsidRPr="00236F4F">
        <w:rPr>
          <w:rStyle w:val="a4"/>
          <w:b w:val="0"/>
          <w:color w:val="111111"/>
          <w:sz w:val="28"/>
          <w:szCs w:val="28"/>
          <w:bdr w:val="none" w:sz="0" w:space="0" w:color="auto" w:frame="1"/>
        </w:rPr>
        <w:t>развивающей предметно-пространственной среды в ДОУ</w:t>
      </w:r>
      <w:r w:rsidRPr="00236F4F">
        <w:rPr>
          <w:color w:val="111111"/>
          <w:sz w:val="28"/>
          <w:szCs w:val="28"/>
        </w:rPr>
        <w:t>, являющейся неотъемлемым компонентом педагогического процесса.</w:t>
      </w:r>
    </w:p>
    <w:p w:rsidR="00236F4F" w:rsidRPr="00236F4F" w:rsidRDefault="00236F4F" w:rsidP="00236F4F">
      <w:pPr>
        <w:pStyle w:val="a3"/>
        <w:shd w:val="clear" w:color="auto" w:fill="FFFFFF"/>
        <w:spacing w:before="0" w:beforeAutospacing="0" w:after="0" w:afterAutospacing="0"/>
        <w:ind w:firstLine="709"/>
        <w:jc w:val="both"/>
        <w:rPr>
          <w:color w:val="111111"/>
          <w:sz w:val="28"/>
          <w:szCs w:val="28"/>
        </w:rPr>
      </w:pPr>
      <w:r w:rsidRPr="00236F4F">
        <w:rPr>
          <w:color w:val="111111"/>
          <w:sz w:val="28"/>
          <w:szCs w:val="28"/>
        </w:rPr>
        <w:t>Создавая </w:t>
      </w:r>
      <w:r w:rsidRPr="00236F4F">
        <w:rPr>
          <w:rStyle w:val="a4"/>
          <w:b w:val="0"/>
          <w:color w:val="111111"/>
          <w:sz w:val="28"/>
          <w:szCs w:val="28"/>
          <w:bdr w:val="none" w:sz="0" w:space="0" w:color="auto" w:frame="1"/>
        </w:rPr>
        <w:t>развивающую предметно-пространственную среду необходимо помнить</w:t>
      </w:r>
      <w:r w:rsidRPr="00236F4F">
        <w:rPr>
          <w:color w:val="111111"/>
          <w:sz w:val="28"/>
          <w:szCs w:val="28"/>
        </w:rPr>
        <w:t>:</w:t>
      </w:r>
    </w:p>
    <w:p w:rsidR="00236F4F" w:rsidRPr="002F162C" w:rsidRDefault="00236F4F" w:rsidP="002F162C">
      <w:pPr>
        <w:pStyle w:val="a3"/>
        <w:numPr>
          <w:ilvl w:val="0"/>
          <w:numId w:val="1"/>
        </w:numPr>
        <w:shd w:val="clear" w:color="auto" w:fill="FFFFFF"/>
        <w:spacing w:before="0" w:beforeAutospacing="0" w:after="0" w:afterAutospacing="0"/>
        <w:ind w:left="709" w:hanging="709"/>
        <w:jc w:val="both"/>
        <w:rPr>
          <w:color w:val="111111"/>
          <w:sz w:val="28"/>
          <w:szCs w:val="28"/>
        </w:rPr>
      </w:pPr>
      <w:r w:rsidRPr="002F162C">
        <w:rPr>
          <w:rStyle w:val="a4"/>
          <w:b w:val="0"/>
          <w:color w:val="111111"/>
          <w:sz w:val="28"/>
          <w:szCs w:val="28"/>
          <w:bdr w:val="none" w:sz="0" w:space="0" w:color="auto" w:frame="1"/>
        </w:rPr>
        <w:t>Среда</w:t>
      </w:r>
      <w:r w:rsidRPr="002F162C">
        <w:rPr>
          <w:color w:val="111111"/>
          <w:sz w:val="28"/>
          <w:szCs w:val="28"/>
        </w:rPr>
        <w:t> должна выполнять образовательную, </w:t>
      </w:r>
      <w:r w:rsidRPr="002F162C">
        <w:rPr>
          <w:rStyle w:val="a4"/>
          <w:b w:val="0"/>
          <w:color w:val="111111"/>
          <w:sz w:val="28"/>
          <w:szCs w:val="28"/>
          <w:bdr w:val="none" w:sz="0" w:space="0" w:color="auto" w:frame="1"/>
        </w:rPr>
        <w:t>развивающую</w:t>
      </w:r>
      <w:r w:rsidRPr="002F162C">
        <w:rPr>
          <w:color w:val="111111"/>
          <w:sz w:val="28"/>
          <w:szCs w:val="28"/>
        </w:rPr>
        <w:t>, воспитывающую, стимулирующую, организованную, коммуникативную функции. Но самое главное – она должна работать на </w:t>
      </w:r>
      <w:r w:rsidRPr="002F162C">
        <w:rPr>
          <w:rStyle w:val="a4"/>
          <w:b w:val="0"/>
          <w:color w:val="111111"/>
          <w:sz w:val="28"/>
          <w:szCs w:val="28"/>
          <w:bdr w:val="none" w:sz="0" w:space="0" w:color="auto" w:frame="1"/>
        </w:rPr>
        <w:t>развитие</w:t>
      </w:r>
      <w:r w:rsidRPr="002F162C">
        <w:rPr>
          <w:color w:val="111111"/>
          <w:sz w:val="28"/>
          <w:szCs w:val="28"/>
        </w:rPr>
        <w:t> самостоятельности и </w:t>
      </w:r>
      <w:r w:rsidRPr="002F162C">
        <w:rPr>
          <w:rStyle w:val="a4"/>
          <w:b w:val="0"/>
          <w:color w:val="111111"/>
          <w:sz w:val="28"/>
          <w:szCs w:val="28"/>
          <w:bdr w:val="none" w:sz="0" w:space="0" w:color="auto" w:frame="1"/>
        </w:rPr>
        <w:t>самодеятельности ребенка</w:t>
      </w:r>
      <w:r w:rsidRPr="002F162C">
        <w:rPr>
          <w:color w:val="111111"/>
          <w:sz w:val="28"/>
          <w:szCs w:val="28"/>
        </w:rPr>
        <w:t>.</w:t>
      </w:r>
    </w:p>
    <w:p w:rsidR="00736B69" w:rsidRDefault="002F162C" w:rsidP="00736B69">
      <w:pPr>
        <w:pStyle w:val="a3"/>
        <w:numPr>
          <w:ilvl w:val="0"/>
          <w:numId w:val="1"/>
        </w:numPr>
        <w:shd w:val="clear" w:color="auto" w:fill="FFFFFF"/>
        <w:spacing w:before="0" w:beforeAutospacing="0" w:after="0" w:afterAutospacing="0"/>
        <w:ind w:left="709" w:hanging="709"/>
        <w:jc w:val="both"/>
        <w:rPr>
          <w:color w:val="111111"/>
          <w:sz w:val="28"/>
          <w:szCs w:val="28"/>
        </w:rPr>
      </w:pPr>
      <w:r w:rsidRPr="002F162C">
        <w:rPr>
          <w:color w:val="111111"/>
          <w:sz w:val="28"/>
          <w:szCs w:val="28"/>
        </w:rPr>
        <w:t>Необходимо учитывать возрастные особенности детей и зону ближайшего развития.</w:t>
      </w:r>
    </w:p>
    <w:p w:rsidR="00A314CE" w:rsidRPr="00736B69" w:rsidRDefault="00236F4F" w:rsidP="00736B69">
      <w:pPr>
        <w:pStyle w:val="a3"/>
        <w:numPr>
          <w:ilvl w:val="0"/>
          <w:numId w:val="1"/>
        </w:numPr>
        <w:shd w:val="clear" w:color="auto" w:fill="FFFFFF"/>
        <w:spacing w:before="0" w:beforeAutospacing="0" w:after="0" w:afterAutospacing="0"/>
        <w:ind w:left="709" w:hanging="709"/>
        <w:jc w:val="both"/>
        <w:rPr>
          <w:color w:val="111111"/>
          <w:sz w:val="28"/>
          <w:szCs w:val="28"/>
        </w:rPr>
      </w:pPr>
      <w:r w:rsidRPr="00736B69">
        <w:rPr>
          <w:color w:val="111111"/>
          <w:sz w:val="28"/>
          <w:szCs w:val="28"/>
        </w:rPr>
        <w:t>Необходимо гиб</w:t>
      </w:r>
      <w:r w:rsidR="00A314CE" w:rsidRPr="00736B69">
        <w:rPr>
          <w:color w:val="111111"/>
          <w:sz w:val="28"/>
          <w:szCs w:val="28"/>
        </w:rPr>
        <w:t xml:space="preserve">кое и вариативное использование </w:t>
      </w:r>
      <w:r w:rsidRPr="00736B69">
        <w:rPr>
          <w:color w:val="111111"/>
          <w:sz w:val="28"/>
          <w:szCs w:val="28"/>
        </w:rPr>
        <w:t>пространства. </w:t>
      </w:r>
      <w:r w:rsidRPr="00736B69">
        <w:rPr>
          <w:rStyle w:val="a4"/>
          <w:b w:val="0"/>
          <w:color w:val="111111"/>
          <w:sz w:val="28"/>
          <w:szCs w:val="28"/>
          <w:bdr w:val="none" w:sz="0" w:space="0" w:color="auto" w:frame="1"/>
        </w:rPr>
        <w:t>Среда</w:t>
      </w:r>
      <w:r w:rsidRPr="00736B69">
        <w:rPr>
          <w:color w:val="111111"/>
          <w:sz w:val="28"/>
          <w:szCs w:val="28"/>
        </w:rPr>
        <w:t> должна служить удовлетворению потребностей и интересов ребенка.</w:t>
      </w:r>
      <w:r w:rsidRPr="00736B69">
        <w:rPr>
          <w:color w:val="000000"/>
          <w:sz w:val="28"/>
          <w:szCs w:val="28"/>
          <w:shd w:val="clear" w:color="auto" w:fill="FFFFFF"/>
        </w:rPr>
        <w:t xml:space="preserve"> </w:t>
      </w:r>
      <w:r w:rsidR="00736B69" w:rsidRPr="00736B69">
        <w:rPr>
          <w:color w:val="000000"/>
          <w:sz w:val="28"/>
          <w:szCs w:val="28"/>
          <w:shd w:val="clear" w:color="auto" w:fill="FFFFFF"/>
        </w:rPr>
        <w:t>Среда развивает ребёнка только в том случае, если она представляет для него интерес, подвигает</w:t>
      </w:r>
      <w:r w:rsidR="00A441D7">
        <w:rPr>
          <w:color w:val="000000"/>
          <w:sz w:val="28"/>
          <w:szCs w:val="28"/>
          <w:shd w:val="clear" w:color="auto" w:fill="FFFFFF"/>
        </w:rPr>
        <w:t xml:space="preserve"> его к действиям, исследованию.</w:t>
      </w:r>
      <w:r w:rsidR="00A441D7" w:rsidRPr="00736B69">
        <w:rPr>
          <w:color w:val="000000"/>
          <w:sz w:val="28"/>
          <w:szCs w:val="28"/>
          <w:shd w:val="clear" w:color="auto" w:fill="FFFFFF"/>
        </w:rPr>
        <w:t xml:space="preserve"> </w:t>
      </w:r>
      <w:r w:rsidR="00736B69" w:rsidRPr="00736B69">
        <w:rPr>
          <w:color w:val="000000"/>
          <w:sz w:val="28"/>
          <w:szCs w:val="28"/>
          <w:shd w:val="clear" w:color="auto" w:fill="FFFFFF"/>
        </w:rPr>
        <w:t>Отноше</w:t>
      </w:r>
      <w:r w:rsidR="00A441D7">
        <w:rPr>
          <w:color w:val="000000"/>
          <w:sz w:val="28"/>
          <w:szCs w:val="28"/>
          <w:shd w:val="clear" w:color="auto" w:fill="FFFFFF"/>
        </w:rPr>
        <w:t>ние ребёнка к среде определяет</w:t>
      </w:r>
      <w:r w:rsidR="00736B69" w:rsidRPr="00736B69">
        <w:rPr>
          <w:color w:val="000000"/>
          <w:sz w:val="28"/>
          <w:szCs w:val="28"/>
          <w:shd w:val="clear" w:color="auto" w:fill="FFFFFF"/>
        </w:rPr>
        <w:t xml:space="preserve"> его активность в ней.</w:t>
      </w:r>
      <w:r w:rsidR="00736B69" w:rsidRPr="00736B69">
        <w:rPr>
          <w:rFonts w:ascii="Arial" w:hAnsi="Arial" w:cs="Arial"/>
          <w:color w:val="000000"/>
          <w:sz w:val="27"/>
          <w:szCs w:val="27"/>
          <w:shd w:val="clear" w:color="auto" w:fill="FFFFFF"/>
        </w:rPr>
        <w:t xml:space="preserve"> </w:t>
      </w:r>
    </w:p>
    <w:p w:rsidR="00A441D7" w:rsidRPr="00A441D7" w:rsidRDefault="00A441D7" w:rsidP="00A441D7">
      <w:pPr>
        <w:pStyle w:val="a3"/>
        <w:numPr>
          <w:ilvl w:val="0"/>
          <w:numId w:val="1"/>
        </w:numPr>
        <w:shd w:val="clear" w:color="auto" w:fill="FFFFFF"/>
        <w:spacing w:before="0" w:beforeAutospacing="0" w:after="0" w:afterAutospacing="0"/>
        <w:ind w:left="709" w:hanging="709"/>
        <w:jc w:val="both"/>
        <w:rPr>
          <w:color w:val="111111"/>
          <w:sz w:val="28"/>
          <w:szCs w:val="28"/>
        </w:rPr>
      </w:pPr>
      <w:r w:rsidRPr="00736B69">
        <w:rPr>
          <w:color w:val="000000"/>
          <w:sz w:val="28"/>
          <w:szCs w:val="28"/>
          <w:shd w:val="clear" w:color="auto" w:fill="FFFFFF"/>
        </w:rPr>
        <w:t>Неизменным условием построения развивающей среды является опора на личностно-ориентированную модель взаимодействия между детьми и взрослыми.</w:t>
      </w:r>
      <w:r>
        <w:rPr>
          <w:color w:val="111111"/>
          <w:sz w:val="28"/>
          <w:szCs w:val="28"/>
        </w:rPr>
        <w:t xml:space="preserve"> </w:t>
      </w:r>
      <w:r w:rsidR="00736B69" w:rsidRPr="00A441D7">
        <w:rPr>
          <w:sz w:val="28"/>
          <w:szCs w:val="28"/>
        </w:rPr>
        <w:t>Сама по себе среда "развить", "сформировать" ничего не может. Даже на доброй почве, в оптимальной среде, цветок не приживется без хорошего садовника. Предметная среда является лишь посредником - инструментом и условием организации "малого творческого сообщества" детей и взрослых, которое должно возникнуть в детском саду. </w:t>
      </w:r>
      <w:r w:rsidRPr="00A441D7">
        <w:rPr>
          <w:color w:val="111111"/>
          <w:sz w:val="28"/>
          <w:szCs w:val="28"/>
          <w:shd w:val="clear" w:color="auto" w:fill="FFFFFF"/>
        </w:rPr>
        <w:t xml:space="preserve"> </w:t>
      </w:r>
    </w:p>
    <w:p w:rsidR="006F7CA2" w:rsidRPr="00A441D7" w:rsidRDefault="002F162C" w:rsidP="00A441D7">
      <w:pPr>
        <w:pStyle w:val="a3"/>
        <w:shd w:val="clear" w:color="auto" w:fill="FFFFFF"/>
        <w:spacing w:before="0" w:beforeAutospacing="0" w:after="0" w:afterAutospacing="0"/>
        <w:ind w:firstLine="709"/>
        <w:jc w:val="both"/>
        <w:rPr>
          <w:color w:val="111111"/>
          <w:sz w:val="28"/>
          <w:szCs w:val="28"/>
        </w:rPr>
      </w:pPr>
      <w:r w:rsidRPr="00A441D7">
        <w:rPr>
          <w:color w:val="111111"/>
          <w:sz w:val="28"/>
          <w:szCs w:val="28"/>
          <w:shd w:val="clear" w:color="auto" w:fill="FFFFFF"/>
        </w:rPr>
        <w:t>При создании</w:t>
      </w:r>
      <w:r w:rsidRPr="00A441D7">
        <w:rPr>
          <w:color w:val="111111"/>
          <w:sz w:val="28"/>
          <w:szCs w:val="28"/>
          <w:bdr w:val="none" w:sz="0" w:space="0" w:color="auto" w:frame="1"/>
          <w:shd w:val="clear" w:color="auto" w:fill="FFFFFF"/>
        </w:rPr>
        <w:t> </w:t>
      </w:r>
      <w:r w:rsidRPr="00A441D7">
        <w:rPr>
          <w:rStyle w:val="a4"/>
          <w:b w:val="0"/>
          <w:color w:val="111111"/>
          <w:sz w:val="28"/>
          <w:szCs w:val="28"/>
          <w:bdr w:val="none" w:sz="0" w:space="0" w:color="auto" w:frame="1"/>
          <w:shd w:val="clear" w:color="auto" w:fill="FFFFFF"/>
        </w:rPr>
        <w:t>развивающего</w:t>
      </w:r>
      <w:r w:rsidRPr="00A441D7">
        <w:rPr>
          <w:color w:val="111111"/>
          <w:sz w:val="28"/>
          <w:szCs w:val="28"/>
          <w:shd w:val="clear" w:color="auto" w:fill="FFFFFF"/>
        </w:rPr>
        <w:t> пространства в групповом помещении необходимо учитывать ведущую роль</w:t>
      </w:r>
      <w:r w:rsidRPr="00A441D7">
        <w:rPr>
          <w:color w:val="111111"/>
          <w:sz w:val="28"/>
          <w:szCs w:val="28"/>
          <w:bdr w:val="none" w:sz="0" w:space="0" w:color="auto" w:frame="1"/>
          <w:shd w:val="clear" w:color="auto" w:fill="FFFFFF"/>
        </w:rPr>
        <w:t> </w:t>
      </w:r>
      <w:r w:rsidRPr="00A441D7">
        <w:rPr>
          <w:rStyle w:val="a4"/>
          <w:b w:val="0"/>
          <w:color w:val="111111"/>
          <w:sz w:val="28"/>
          <w:szCs w:val="28"/>
          <w:bdr w:val="none" w:sz="0" w:space="0" w:color="auto" w:frame="1"/>
          <w:shd w:val="clear" w:color="auto" w:fill="FFFFFF"/>
        </w:rPr>
        <w:t>игровой деятельности</w:t>
      </w:r>
      <w:r w:rsidRPr="00A441D7">
        <w:rPr>
          <w:color w:val="000000"/>
          <w:sz w:val="28"/>
          <w:szCs w:val="28"/>
          <w:shd w:val="clear" w:color="auto" w:fill="FFFFFF"/>
        </w:rPr>
        <w:t xml:space="preserve">. </w:t>
      </w:r>
      <w:r w:rsidR="00A314CE" w:rsidRPr="00A441D7">
        <w:rPr>
          <w:color w:val="000000"/>
          <w:sz w:val="28"/>
          <w:szCs w:val="28"/>
          <w:shd w:val="clear" w:color="auto" w:fill="FFFFFF"/>
        </w:rPr>
        <w:t>На современном этапе в педагогическом процессе, игре уделяется недостаточно внимания, так как задача интеллектуального развития является приоритетной.</w:t>
      </w:r>
    </w:p>
    <w:p w:rsidR="00A4041B" w:rsidRDefault="00A314CE" w:rsidP="006F7CA2">
      <w:pPr>
        <w:spacing w:after="0" w:line="240" w:lineRule="auto"/>
        <w:ind w:firstLine="709"/>
        <w:jc w:val="both"/>
        <w:rPr>
          <w:rFonts w:ascii="Roboto-Regular" w:hAnsi="Roboto-Regular"/>
          <w:color w:val="000000"/>
          <w:sz w:val="27"/>
          <w:szCs w:val="27"/>
          <w:shd w:val="clear" w:color="auto" w:fill="FFFFFF"/>
        </w:rPr>
      </w:pPr>
      <w:r w:rsidRPr="006F7CA2">
        <w:rPr>
          <w:rFonts w:ascii="Times New Roman" w:hAnsi="Times New Roman" w:cs="Times New Roman"/>
          <w:color w:val="000000"/>
          <w:sz w:val="28"/>
          <w:szCs w:val="28"/>
          <w:shd w:val="clear" w:color="auto" w:fill="FFFFFF"/>
        </w:rPr>
        <w:t xml:space="preserve"> </w:t>
      </w:r>
      <w:r w:rsidR="006F7CA2" w:rsidRPr="006F7CA2">
        <w:rPr>
          <w:rFonts w:ascii="Times New Roman" w:hAnsi="Times New Roman" w:cs="Times New Roman"/>
          <w:color w:val="000000"/>
          <w:sz w:val="28"/>
          <w:szCs w:val="28"/>
          <w:shd w:val="clear" w:color="auto" w:fill="FFFFFF"/>
        </w:rPr>
        <w:t xml:space="preserve">Игра — основной вид деятельности ребёнка дошкольного возраста. Она является потребностью растущего организма. Игра — источник развития, она создает зону ближайшего развития, т.е. определяет развитие ребёнка, утверждал Л.С. </w:t>
      </w:r>
      <w:proofErr w:type="spellStart"/>
      <w:r w:rsidR="006F7CA2" w:rsidRPr="006F7CA2">
        <w:rPr>
          <w:rFonts w:ascii="Times New Roman" w:hAnsi="Times New Roman" w:cs="Times New Roman"/>
          <w:color w:val="000000"/>
          <w:sz w:val="28"/>
          <w:szCs w:val="28"/>
          <w:shd w:val="clear" w:color="auto" w:fill="FFFFFF"/>
        </w:rPr>
        <w:t>Выготский</w:t>
      </w:r>
      <w:proofErr w:type="spellEnd"/>
      <w:r w:rsidR="006F7CA2" w:rsidRPr="006F7CA2">
        <w:rPr>
          <w:rFonts w:ascii="Times New Roman" w:hAnsi="Times New Roman" w:cs="Times New Roman"/>
          <w:color w:val="000000"/>
          <w:sz w:val="28"/>
          <w:szCs w:val="28"/>
          <w:shd w:val="clear" w:color="auto" w:fill="FFFFFF"/>
        </w:rPr>
        <w:t>.</w:t>
      </w:r>
      <w:r w:rsidR="00A4041B" w:rsidRPr="00A4041B">
        <w:rPr>
          <w:rFonts w:ascii="Roboto-Regular" w:hAnsi="Roboto-Regular"/>
          <w:color w:val="000000"/>
          <w:sz w:val="27"/>
          <w:szCs w:val="27"/>
          <w:shd w:val="clear" w:color="auto" w:fill="FFFFFF"/>
        </w:rPr>
        <w:t xml:space="preserve"> </w:t>
      </w:r>
    </w:p>
    <w:p w:rsidR="00A4041B" w:rsidRPr="00A4041B" w:rsidRDefault="00A4041B" w:rsidP="00736B69">
      <w:pPr>
        <w:pStyle w:val="a3"/>
        <w:shd w:val="clear" w:color="auto" w:fill="FFFFFF"/>
        <w:spacing w:before="0" w:beforeAutospacing="0" w:after="0" w:afterAutospacing="0"/>
        <w:ind w:firstLine="709"/>
        <w:jc w:val="both"/>
        <w:rPr>
          <w:color w:val="111111"/>
          <w:sz w:val="28"/>
          <w:szCs w:val="28"/>
        </w:rPr>
      </w:pPr>
      <w:r w:rsidRPr="00A4041B">
        <w:rPr>
          <w:color w:val="000000"/>
          <w:sz w:val="28"/>
          <w:szCs w:val="28"/>
          <w:shd w:val="clear" w:color="auto" w:fill="FFFFFF"/>
        </w:rPr>
        <w:t>Дошкольник воспринимает социальное окружение через игру, которая раскрывает ребенку смыслы человеческого взаимодействия в различных ситуациях. Модели социальных отношений воспроизводятся ребенком в сюжетно-ролевой игре - особой форме познания социальной действительности. </w:t>
      </w:r>
      <w:r w:rsidRPr="00A4041B">
        <w:rPr>
          <w:color w:val="111111"/>
          <w:sz w:val="28"/>
          <w:szCs w:val="28"/>
        </w:rPr>
        <w:t>Совместная </w:t>
      </w:r>
      <w:r w:rsidRPr="00A4041B">
        <w:rPr>
          <w:rStyle w:val="a4"/>
          <w:b w:val="0"/>
          <w:color w:val="111111"/>
          <w:sz w:val="28"/>
          <w:szCs w:val="28"/>
          <w:bdr w:val="none" w:sz="0" w:space="0" w:color="auto" w:frame="1"/>
        </w:rPr>
        <w:t>игровая деятельность</w:t>
      </w:r>
      <w:r w:rsidRPr="00A4041B">
        <w:rPr>
          <w:color w:val="111111"/>
          <w:sz w:val="28"/>
          <w:szCs w:val="28"/>
        </w:rPr>
        <w:t> способствует формированию у детей организованности и ответственности, умения контролировать свои действия и согласовывать их с другими детьми.</w:t>
      </w:r>
    </w:p>
    <w:p w:rsidR="006F7CA2" w:rsidRPr="00A4041B" w:rsidRDefault="00A4041B" w:rsidP="00A4041B">
      <w:pPr>
        <w:spacing w:after="0" w:line="240" w:lineRule="auto"/>
        <w:ind w:firstLine="709"/>
        <w:jc w:val="both"/>
        <w:rPr>
          <w:rFonts w:ascii="Times New Roman" w:hAnsi="Times New Roman" w:cs="Times New Roman"/>
          <w:color w:val="000000"/>
          <w:sz w:val="28"/>
          <w:szCs w:val="28"/>
          <w:shd w:val="clear" w:color="auto" w:fill="FFFFFF"/>
        </w:rPr>
      </w:pPr>
      <w:r w:rsidRPr="00A4041B">
        <w:rPr>
          <w:rFonts w:ascii="Times New Roman" w:hAnsi="Times New Roman" w:cs="Times New Roman"/>
          <w:color w:val="111111"/>
          <w:sz w:val="28"/>
          <w:szCs w:val="28"/>
        </w:rPr>
        <w:lastRenderedPageBreak/>
        <w:t>В процессе </w:t>
      </w:r>
      <w:r w:rsidRPr="00A4041B">
        <w:rPr>
          <w:rStyle w:val="a4"/>
          <w:rFonts w:ascii="Times New Roman" w:hAnsi="Times New Roman" w:cs="Times New Roman"/>
          <w:b w:val="0"/>
          <w:color w:val="111111"/>
          <w:sz w:val="28"/>
          <w:szCs w:val="28"/>
          <w:bdr w:val="none" w:sz="0" w:space="0" w:color="auto" w:frame="1"/>
        </w:rPr>
        <w:t>развития</w:t>
      </w:r>
      <w:r w:rsidRPr="00A4041B">
        <w:rPr>
          <w:rFonts w:ascii="Times New Roman" w:hAnsi="Times New Roman" w:cs="Times New Roman"/>
          <w:color w:val="111111"/>
          <w:sz w:val="28"/>
          <w:szCs w:val="28"/>
        </w:rPr>
        <w:t> сюжета игры ребенок приобретает навыки планирования </w:t>
      </w:r>
      <w:r w:rsidRPr="00A4041B">
        <w:rPr>
          <w:rStyle w:val="a4"/>
          <w:rFonts w:ascii="Times New Roman" w:hAnsi="Times New Roman" w:cs="Times New Roman"/>
          <w:b w:val="0"/>
          <w:color w:val="111111"/>
          <w:sz w:val="28"/>
          <w:szCs w:val="28"/>
          <w:bdr w:val="none" w:sz="0" w:space="0" w:color="auto" w:frame="1"/>
        </w:rPr>
        <w:t>деятельности</w:t>
      </w:r>
      <w:r w:rsidRPr="00A4041B">
        <w:rPr>
          <w:rFonts w:ascii="Times New Roman" w:hAnsi="Times New Roman" w:cs="Times New Roman"/>
          <w:color w:val="111111"/>
          <w:sz w:val="28"/>
          <w:szCs w:val="28"/>
        </w:rPr>
        <w:t>,</w:t>
      </w:r>
      <w:r w:rsidRPr="00A4041B">
        <w:rPr>
          <w:rFonts w:ascii="Times New Roman" w:hAnsi="Times New Roman" w:cs="Times New Roman"/>
          <w:b/>
          <w:color w:val="111111"/>
          <w:sz w:val="28"/>
          <w:szCs w:val="28"/>
        </w:rPr>
        <w:t> </w:t>
      </w:r>
      <w:r w:rsidRPr="00A4041B">
        <w:rPr>
          <w:rStyle w:val="a4"/>
          <w:rFonts w:ascii="Times New Roman" w:hAnsi="Times New Roman" w:cs="Times New Roman"/>
          <w:b w:val="0"/>
          <w:color w:val="111111"/>
          <w:sz w:val="28"/>
          <w:szCs w:val="28"/>
          <w:bdr w:val="none" w:sz="0" w:space="0" w:color="auto" w:frame="1"/>
        </w:rPr>
        <w:t>развивает</w:t>
      </w:r>
      <w:r w:rsidRPr="00A4041B">
        <w:rPr>
          <w:rFonts w:ascii="Times New Roman" w:hAnsi="Times New Roman" w:cs="Times New Roman"/>
          <w:color w:val="111111"/>
          <w:sz w:val="28"/>
          <w:szCs w:val="28"/>
        </w:rPr>
        <w:t> творческое воображение, необходимое в других видах </w:t>
      </w:r>
      <w:r w:rsidRPr="00A4041B">
        <w:rPr>
          <w:rStyle w:val="a4"/>
          <w:rFonts w:ascii="Times New Roman" w:hAnsi="Times New Roman" w:cs="Times New Roman"/>
          <w:b w:val="0"/>
          <w:color w:val="111111"/>
          <w:sz w:val="28"/>
          <w:szCs w:val="28"/>
          <w:bdr w:val="none" w:sz="0" w:space="0" w:color="auto" w:frame="1"/>
        </w:rPr>
        <w:t>деятельности</w:t>
      </w:r>
      <w:r w:rsidRPr="00A4041B">
        <w:rPr>
          <w:rFonts w:ascii="Times New Roman" w:hAnsi="Times New Roman" w:cs="Times New Roman"/>
          <w:color w:val="111111"/>
          <w:sz w:val="28"/>
          <w:szCs w:val="28"/>
        </w:rPr>
        <w:t>. Умение играть имеет решающее значение для формирования активности, инициативы, целеустремленности и других качеств, необходимых затем для успешного обучения в школе</w:t>
      </w:r>
      <w:r>
        <w:rPr>
          <w:rFonts w:ascii="Times New Roman" w:hAnsi="Times New Roman" w:cs="Times New Roman"/>
          <w:color w:val="111111"/>
          <w:sz w:val="28"/>
          <w:szCs w:val="28"/>
        </w:rPr>
        <w:t>.</w:t>
      </w:r>
    </w:p>
    <w:p w:rsidR="00A314CE" w:rsidRPr="006F7CA2" w:rsidRDefault="00AF5AAC" w:rsidP="00E87C1E">
      <w:pPr>
        <w:spacing w:after="0" w:line="240" w:lineRule="auto"/>
        <w:ind w:firstLine="709"/>
        <w:jc w:val="both"/>
        <w:rPr>
          <w:rFonts w:ascii="Times New Roman" w:hAnsi="Times New Roman" w:cs="Times New Roman"/>
          <w:color w:val="000000"/>
          <w:sz w:val="28"/>
          <w:szCs w:val="28"/>
          <w:shd w:val="clear" w:color="auto" w:fill="FFFFFF"/>
        </w:rPr>
      </w:pPr>
      <w:r w:rsidRPr="00AF5AAC">
        <w:rPr>
          <w:rFonts w:ascii="Times New Roman" w:hAnsi="Times New Roman" w:cs="Times New Roman"/>
          <w:color w:val="000000"/>
          <w:sz w:val="28"/>
          <w:szCs w:val="28"/>
          <w:shd w:val="clear" w:color="auto" w:fill="FFFFFF"/>
        </w:rPr>
        <w:t>Хорошо построенная игровая деятельность детей дошкольного возраста важна для развития психики, физического развития и овладения социальным опытом.</w:t>
      </w:r>
      <w:r w:rsidR="00E87C1E">
        <w:rPr>
          <w:rFonts w:ascii="Times New Roman" w:hAnsi="Times New Roman" w:cs="Times New Roman"/>
          <w:color w:val="000000"/>
          <w:sz w:val="28"/>
          <w:szCs w:val="28"/>
          <w:shd w:val="clear" w:color="auto" w:fill="FFFFFF"/>
        </w:rPr>
        <w:t xml:space="preserve"> </w:t>
      </w:r>
      <w:r w:rsidR="006F7CA2" w:rsidRPr="006F7CA2">
        <w:rPr>
          <w:rFonts w:ascii="Times New Roman" w:hAnsi="Times New Roman" w:cs="Times New Roman"/>
          <w:color w:val="000000"/>
          <w:sz w:val="28"/>
          <w:szCs w:val="28"/>
          <w:shd w:val="clear" w:color="auto" w:fill="FFFFFF"/>
        </w:rPr>
        <w:t xml:space="preserve">В связи с этим предметом особого внимания в ДОУ должна стать предметно-игровая среда, которая обеспечивает условия для деятельности и зону ближайшего развития каждого ребёнка с учетом индивидуальных </w:t>
      </w:r>
      <w:r w:rsidR="002F162C">
        <w:rPr>
          <w:rFonts w:ascii="Times New Roman" w:hAnsi="Times New Roman" w:cs="Times New Roman"/>
          <w:color w:val="000000"/>
          <w:sz w:val="28"/>
          <w:szCs w:val="28"/>
          <w:shd w:val="clear" w:color="auto" w:fill="FFFFFF"/>
        </w:rPr>
        <w:t>особенностей</w:t>
      </w:r>
      <w:r w:rsidR="006F7CA2" w:rsidRPr="006F7CA2">
        <w:rPr>
          <w:rFonts w:ascii="Times New Roman" w:hAnsi="Times New Roman" w:cs="Times New Roman"/>
          <w:color w:val="000000"/>
          <w:sz w:val="28"/>
          <w:szCs w:val="28"/>
          <w:shd w:val="clear" w:color="auto" w:fill="FFFFFF"/>
        </w:rPr>
        <w:t>.</w:t>
      </w:r>
    </w:p>
    <w:p w:rsidR="00372F6B" w:rsidRPr="006F7CA2" w:rsidRDefault="00372F6B" w:rsidP="006F7CA2">
      <w:pPr>
        <w:spacing w:after="0" w:line="240" w:lineRule="auto"/>
        <w:ind w:firstLine="709"/>
        <w:jc w:val="both"/>
        <w:rPr>
          <w:rFonts w:ascii="Times New Roman" w:hAnsi="Times New Roman" w:cs="Times New Roman"/>
          <w:color w:val="000000"/>
          <w:sz w:val="28"/>
          <w:szCs w:val="28"/>
          <w:shd w:val="clear" w:color="auto" w:fill="FFFFFF"/>
        </w:rPr>
      </w:pPr>
      <w:r w:rsidRPr="006F7CA2">
        <w:rPr>
          <w:rFonts w:ascii="Times New Roman" w:hAnsi="Times New Roman" w:cs="Times New Roman"/>
          <w:color w:val="000000"/>
          <w:sz w:val="28"/>
          <w:szCs w:val="28"/>
          <w:shd w:val="clear" w:color="auto" w:fill="FFFFFF"/>
        </w:rPr>
        <w:t xml:space="preserve">От </w:t>
      </w:r>
      <w:r w:rsidR="00A441D7">
        <w:rPr>
          <w:rFonts w:ascii="Times New Roman" w:hAnsi="Times New Roman" w:cs="Times New Roman"/>
          <w:color w:val="000000"/>
          <w:sz w:val="28"/>
          <w:szCs w:val="28"/>
          <w:shd w:val="clear" w:color="auto" w:fill="FFFFFF"/>
        </w:rPr>
        <w:t>предметно-игровой среды</w:t>
      </w:r>
      <w:r w:rsidRPr="006F7CA2">
        <w:rPr>
          <w:rFonts w:ascii="Times New Roman" w:hAnsi="Times New Roman" w:cs="Times New Roman"/>
          <w:color w:val="000000"/>
          <w:sz w:val="28"/>
          <w:szCs w:val="28"/>
          <w:shd w:val="clear" w:color="auto" w:fill="FFFFFF"/>
        </w:rPr>
        <w:t xml:space="preserve"> во многом зависит характер игры, действия, которые ребёнок выполняет, его чувства, переживания. Эффективность влияния предметно-игровой среды на личность ребёнка в ДОУ в значительной степени зависит от способности педагогов целесообразно ее организовать.</w:t>
      </w:r>
    </w:p>
    <w:p w:rsidR="002F162C" w:rsidRDefault="00B14566" w:rsidP="00B14566">
      <w:pPr>
        <w:spacing w:after="0" w:line="240" w:lineRule="auto"/>
        <w:ind w:firstLine="851"/>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t>С.Л. Новоселова отмечала, что предметно-игровая среда в современных дошкольных учреждениях должна обеспечивать право ребёнка на игру. Свобода достижения ребёнком своего права на игру является основополагающим принципом, который реализуется в выборе темы, сюжета игры, необходимых игрушек, места и времени для организации игр.</w:t>
      </w:r>
    </w:p>
    <w:p w:rsidR="00E87C1E" w:rsidRPr="00E87C1E" w:rsidRDefault="00E87C1E" w:rsidP="00B14566">
      <w:pPr>
        <w:spacing w:after="0" w:line="240" w:lineRule="auto"/>
        <w:ind w:firstLine="851"/>
        <w:jc w:val="both"/>
        <w:rPr>
          <w:rFonts w:ascii="Times New Roman" w:hAnsi="Times New Roman" w:cs="Times New Roman"/>
          <w:color w:val="000000"/>
          <w:sz w:val="28"/>
          <w:szCs w:val="28"/>
          <w:shd w:val="clear" w:color="auto" w:fill="FFFFFF"/>
        </w:rPr>
      </w:pPr>
      <w:r w:rsidRPr="00E87C1E">
        <w:rPr>
          <w:rFonts w:ascii="Times New Roman" w:hAnsi="Times New Roman" w:cs="Times New Roman"/>
          <w:color w:val="000000"/>
          <w:sz w:val="28"/>
          <w:szCs w:val="28"/>
          <w:shd w:val="clear" w:color="auto" w:fill="FFFFFF"/>
        </w:rPr>
        <w:t xml:space="preserve">Окружающий ребенка мир предметов должен заинтересовать, дать желание преобразовывать и усовершенствовать. </w:t>
      </w:r>
    </w:p>
    <w:p w:rsidR="00B14566" w:rsidRPr="00B14566" w:rsidRDefault="00B14566" w:rsidP="00B14566">
      <w:pPr>
        <w:spacing w:after="0" w:line="240" w:lineRule="auto"/>
        <w:ind w:firstLine="851"/>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t>Принцип универсальности предметно-игровой среды позволяет изменять игровую среду, трансформировать ее в соответствии с замыслом, моделировать развитие игры</w:t>
      </w:r>
      <w:r w:rsidR="002F162C">
        <w:rPr>
          <w:rFonts w:ascii="Times New Roman" w:hAnsi="Times New Roman" w:cs="Times New Roman"/>
          <w:color w:val="000000"/>
          <w:sz w:val="28"/>
          <w:szCs w:val="28"/>
          <w:shd w:val="clear" w:color="auto" w:fill="FFFFFF"/>
        </w:rPr>
        <w:t>.</w:t>
      </w:r>
    </w:p>
    <w:p w:rsidR="00B14566" w:rsidRPr="00B14566" w:rsidRDefault="00B14566" w:rsidP="00B14566">
      <w:pPr>
        <w:spacing w:after="0" w:line="240" w:lineRule="auto"/>
        <w:ind w:firstLine="851"/>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t>Планируя и создавая игров</w:t>
      </w:r>
      <w:r w:rsidR="004908BC">
        <w:rPr>
          <w:rFonts w:ascii="Times New Roman" w:hAnsi="Times New Roman" w:cs="Times New Roman"/>
          <w:color w:val="000000"/>
          <w:sz w:val="28"/>
          <w:szCs w:val="28"/>
          <w:shd w:val="clear" w:color="auto" w:fill="FFFFFF"/>
        </w:rPr>
        <w:t>ые пространства, воспитатель про</w:t>
      </w:r>
      <w:r w:rsidRPr="00B14566">
        <w:rPr>
          <w:rFonts w:ascii="Times New Roman" w:hAnsi="Times New Roman" w:cs="Times New Roman"/>
          <w:color w:val="000000"/>
          <w:sz w:val="28"/>
          <w:szCs w:val="28"/>
          <w:shd w:val="clear" w:color="auto" w:fill="FFFFFF"/>
        </w:rPr>
        <w:t>думывает их сочетание. Например, место для строительства должно быть достаточно просторным, чтобы там могли одновременно заниматься несколько человек, все вместе или каждый самостоятельно создавать свои сооружения. Пол необходимо застелить ковром, что создаст удобство и уменьшит шум. Все необходимое для сюжетно-ролевых игр размещается вблизи со строительным материалом, т.к. создание построек обеспечивает материальную сторону данных игр.</w:t>
      </w:r>
    </w:p>
    <w:p w:rsidR="00A4041B" w:rsidRPr="00A4041B" w:rsidRDefault="00A4041B" w:rsidP="00A4041B">
      <w:pPr>
        <w:pStyle w:val="a3"/>
        <w:shd w:val="clear" w:color="auto" w:fill="FFFFFF"/>
        <w:spacing w:before="0" w:beforeAutospacing="0" w:after="0" w:afterAutospacing="0"/>
        <w:ind w:firstLine="851"/>
        <w:jc w:val="both"/>
        <w:rPr>
          <w:color w:val="000000"/>
          <w:sz w:val="28"/>
          <w:szCs w:val="28"/>
        </w:rPr>
      </w:pPr>
      <w:r w:rsidRPr="00A4041B">
        <w:rPr>
          <w:color w:val="000000"/>
          <w:sz w:val="28"/>
          <w:szCs w:val="28"/>
        </w:rPr>
        <w:t xml:space="preserve">Предметно-игровая среда </w:t>
      </w:r>
      <w:r w:rsidR="005A3D1C">
        <w:rPr>
          <w:color w:val="000000"/>
          <w:sz w:val="28"/>
          <w:szCs w:val="28"/>
        </w:rPr>
        <w:t xml:space="preserve">нашей группы </w:t>
      </w:r>
      <w:r w:rsidRPr="00A4041B">
        <w:rPr>
          <w:color w:val="000000"/>
          <w:sz w:val="28"/>
          <w:szCs w:val="28"/>
        </w:rPr>
        <w:t>имеет в своем составе:</w:t>
      </w:r>
    </w:p>
    <w:p w:rsidR="00A4041B" w:rsidRPr="00A4041B" w:rsidRDefault="005A3D1C" w:rsidP="005A3D1C">
      <w:pPr>
        <w:pStyle w:val="a3"/>
        <w:numPr>
          <w:ilvl w:val="0"/>
          <w:numId w:val="2"/>
        </w:numPr>
        <w:shd w:val="clear" w:color="auto" w:fill="FFFFFF"/>
        <w:spacing w:before="0" w:beforeAutospacing="0" w:after="0" w:afterAutospacing="0"/>
        <w:ind w:left="426"/>
        <w:jc w:val="both"/>
        <w:rPr>
          <w:color w:val="000000"/>
          <w:sz w:val="28"/>
          <w:szCs w:val="28"/>
        </w:rPr>
      </w:pPr>
      <w:r>
        <w:rPr>
          <w:color w:val="000000"/>
          <w:sz w:val="28"/>
          <w:szCs w:val="28"/>
        </w:rPr>
        <w:t>организующую игровую</w:t>
      </w:r>
      <w:r w:rsidR="00A4041B" w:rsidRPr="00A4041B">
        <w:rPr>
          <w:color w:val="000000"/>
          <w:sz w:val="28"/>
          <w:szCs w:val="28"/>
        </w:rPr>
        <w:t xml:space="preserve"> </w:t>
      </w:r>
      <w:r>
        <w:rPr>
          <w:color w:val="000000"/>
          <w:sz w:val="28"/>
          <w:szCs w:val="28"/>
        </w:rPr>
        <w:t>зону</w:t>
      </w:r>
      <w:r w:rsidR="00A4041B" w:rsidRPr="00A4041B">
        <w:rPr>
          <w:color w:val="000000"/>
          <w:sz w:val="28"/>
          <w:szCs w:val="28"/>
        </w:rPr>
        <w:t xml:space="preserve"> больших размеров;</w:t>
      </w:r>
    </w:p>
    <w:p w:rsidR="00A4041B" w:rsidRPr="00A4041B" w:rsidRDefault="005A3D1C" w:rsidP="005A3D1C">
      <w:pPr>
        <w:pStyle w:val="a3"/>
        <w:numPr>
          <w:ilvl w:val="0"/>
          <w:numId w:val="2"/>
        </w:numPr>
        <w:shd w:val="clear" w:color="auto" w:fill="FFFFFF"/>
        <w:spacing w:before="0" w:beforeAutospacing="0" w:after="0" w:afterAutospacing="0"/>
        <w:ind w:left="426"/>
        <w:jc w:val="both"/>
        <w:rPr>
          <w:color w:val="000000"/>
          <w:sz w:val="28"/>
          <w:szCs w:val="28"/>
        </w:rPr>
      </w:pPr>
      <w:r>
        <w:rPr>
          <w:color w:val="000000"/>
          <w:sz w:val="28"/>
          <w:szCs w:val="28"/>
        </w:rPr>
        <w:t>оборудование для игр</w:t>
      </w:r>
      <w:r w:rsidR="00A4041B" w:rsidRPr="00A4041B">
        <w:rPr>
          <w:color w:val="000000"/>
          <w:sz w:val="28"/>
          <w:szCs w:val="28"/>
        </w:rPr>
        <w:t>;</w:t>
      </w:r>
    </w:p>
    <w:p w:rsidR="00A4041B" w:rsidRPr="00A4041B" w:rsidRDefault="00A4041B" w:rsidP="005A3D1C">
      <w:pPr>
        <w:pStyle w:val="a3"/>
        <w:numPr>
          <w:ilvl w:val="0"/>
          <w:numId w:val="2"/>
        </w:numPr>
        <w:shd w:val="clear" w:color="auto" w:fill="FFFFFF"/>
        <w:spacing w:before="0" w:beforeAutospacing="0" w:after="0" w:afterAutospacing="0"/>
        <w:ind w:left="426"/>
        <w:jc w:val="both"/>
        <w:rPr>
          <w:color w:val="000000"/>
          <w:sz w:val="28"/>
          <w:szCs w:val="28"/>
        </w:rPr>
      </w:pPr>
      <w:r w:rsidRPr="00A4041B">
        <w:rPr>
          <w:color w:val="000000"/>
          <w:sz w:val="28"/>
          <w:szCs w:val="28"/>
        </w:rPr>
        <w:t>широкий ассортимент игрушек;</w:t>
      </w:r>
    </w:p>
    <w:p w:rsidR="005A3D1C" w:rsidRDefault="00A4041B" w:rsidP="005A3D1C">
      <w:pPr>
        <w:pStyle w:val="a3"/>
        <w:numPr>
          <w:ilvl w:val="0"/>
          <w:numId w:val="2"/>
        </w:numPr>
        <w:shd w:val="clear" w:color="auto" w:fill="FFFFFF"/>
        <w:spacing w:before="0" w:beforeAutospacing="0" w:after="0" w:afterAutospacing="0"/>
        <w:ind w:left="426"/>
        <w:jc w:val="both"/>
        <w:rPr>
          <w:color w:val="000000"/>
          <w:sz w:val="28"/>
          <w:szCs w:val="28"/>
        </w:rPr>
      </w:pPr>
      <w:r w:rsidRPr="00A4041B">
        <w:rPr>
          <w:color w:val="000000"/>
          <w:sz w:val="28"/>
          <w:szCs w:val="28"/>
        </w:rPr>
        <w:t>разноплановая игровая атрибутика;</w:t>
      </w:r>
    </w:p>
    <w:p w:rsidR="00A4041B" w:rsidRPr="00A4041B" w:rsidRDefault="005A3D1C" w:rsidP="005A3D1C">
      <w:pPr>
        <w:pStyle w:val="a3"/>
        <w:numPr>
          <w:ilvl w:val="0"/>
          <w:numId w:val="2"/>
        </w:numPr>
        <w:shd w:val="clear" w:color="auto" w:fill="FFFFFF"/>
        <w:spacing w:before="0" w:beforeAutospacing="0" w:after="0" w:afterAutospacing="0"/>
        <w:ind w:left="426"/>
        <w:jc w:val="both"/>
        <w:rPr>
          <w:color w:val="000000"/>
          <w:sz w:val="28"/>
          <w:szCs w:val="28"/>
        </w:rPr>
      </w:pPr>
      <w:r>
        <w:rPr>
          <w:color w:val="000000"/>
          <w:sz w:val="28"/>
          <w:szCs w:val="28"/>
        </w:rPr>
        <w:t>м</w:t>
      </w:r>
      <w:r w:rsidR="00A4041B" w:rsidRPr="00A4041B">
        <w:rPr>
          <w:color w:val="000000"/>
          <w:sz w:val="28"/>
          <w:szCs w:val="28"/>
        </w:rPr>
        <w:t>атериалы для игры.</w:t>
      </w:r>
    </w:p>
    <w:p w:rsidR="00A4041B" w:rsidRPr="00A4041B" w:rsidRDefault="00A4041B" w:rsidP="00A4041B">
      <w:pPr>
        <w:pStyle w:val="a3"/>
        <w:shd w:val="clear" w:color="auto" w:fill="FFFFFF"/>
        <w:spacing w:before="0" w:beforeAutospacing="0" w:after="0" w:afterAutospacing="0"/>
        <w:ind w:firstLine="851"/>
        <w:jc w:val="both"/>
        <w:rPr>
          <w:color w:val="000000"/>
          <w:sz w:val="28"/>
          <w:szCs w:val="28"/>
        </w:rPr>
      </w:pPr>
      <w:r w:rsidRPr="00A4041B">
        <w:rPr>
          <w:color w:val="000000"/>
          <w:sz w:val="28"/>
          <w:szCs w:val="28"/>
        </w:rPr>
        <w:t>Весь набор игровых средств расположен не в закрытом а</w:t>
      </w:r>
      <w:r w:rsidR="005A3D1C">
        <w:rPr>
          <w:color w:val="000000"/>
          <w:sz w:val="28"/>
          <w:szCs w:val="28"/>
        </w:rPr>
        <w:t>бстрактном игровом пространстве,</w:t>
      </w:r>
      <w:r w:rsidRPr="00A4041B">
        <w:rPr>
          <w:color w:val="000000"/>
          <w:sz w:val="28"/>
          <w:szCs w:val="28"/>
        </w:rPr>
        <w:t xml:space="preserve"> </w:t>
      </w:r>
      <w:r w:rsidR="005A3D1C">
        <w:rPr>
          <w:color w:val="000000"/>
          <w:sz w:val="28"/>
          <w:szCs w:val="28"/>
        </w:rPr>
        <w:t xml:space="preserve">а </w:t>
      </w:r>
      <w:r w:rsidRPr="00A4041B">
        <w:rPr>
          <w:color w:val="000000"/>
          <w:sz w:val="28"/>
          <w:szCs w:val="28"/>
        </w:rPr>
        <w:t>находится в группе, на виду, в пределах досягаемости детей.</w:t>
      </w:r>
    </w:p>
    <w:p w:rsidR="00B14566" w:rsidRPr="00B14566" w:rsidRDefault="00B14566" w:rsidP="00B14566">
      <w:pPr>
        <w:spacing w:after="0" w:line="240" w:lineRule="auto"/>
        <w:ind w:firstLine="851"/>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lastRenderedPageBreak/>
        <w:t xml:space="preserve">Предметно-игровую среду в </w:t>
      </w:r>
      <w:r w:rsidR="002F162C">
        <w:rPr>
          <w:rFonts w:ascii="Times New Roman" w:hAnsi="Times New Roman" w:cs="Times New Roman"/>
          <w:color w:val="000000"/>
          <w:sz w:val="28"/>
          <w:szCs w:val="28"/>
          <w:shd w:val="clear" w:color="auto" w:fill="FFFFFF"/>
        </w:rPr>
        <w:t>разновозрастной</w:t>
      </w:r>
      <w:r w:rsidRPr="00B14566">
        <w:rPr>
          <w:rFonts w:ascii="Times New Roman" w:hAnsi="Times New Roman" w:cs="Times New Roman"/>
          <w:color w:val="000000"/>
          <w:sz w:val="28"/>
          <w:szCs w:val="28"/>
          <w:shd w:val="clear" w:color="auto" w:fill="FFFFFF"/>
        </w:rPr>
        <w:t xml:space="preserve"> группе </w:t>
      </w:r>
      <w:r w:rsidR="002F162C">
        <w:rPr>
          <w:rFonts w:ascii="Times New Roman" w:hAnsi="Times New Roman" w:cs="Times New Roman"/>
          <w:color w:val="000000"/>
          <w:sz w:val="28"/>
          <w:szCs w:val="28"/>
          <w:shd w:val="clear" w:color="auto" w:fill="FFFFFF"/>
        </w:rPr>
        <w:t xml:space="preserve">детей мы </w:t>
      </w:r>
      <w:r w:rsidRPr="00B14566">
        <w:rPr>
          <w:rFonts w:ascii="Times New Roman" w:hAnsi="Times New Roman" w:cs="Times New Roman"/>
          <w:color w:val="000000"/>
          <w:sz w:val="28"/>
          <w:szCs w:val="28"/>
          <w:shd w:val="clear" w:color="auto" w:fill="FFFFFF"/>
        </w:rPr>
        <w:t>организова</w:t>
      </w:r>
      <w:r w:rsidR="00AF5AAC">
        <w:rPr>
          <w:rFonts w:ascii="Times New Roman" w:hAnsi="Times New Roman" w:cs="Times New Roman"/>
          <w:color w:val="000000"/>
          <w:sz w:val="28"/>
          <w:szCs w:val="28"/>
          <w:shd w:val="clear" w:color="auto" w:fill="FFFFFF"/>
        </w:rPr>
        <w:t>ли</w:t>
      </w:r>
      <w:r w:rsidRPr="00B14566">
        <w:rPr>
          <w:rFonts w:ascii="Times New Roman" w:hAnsi="Times New Roman" w:cs="Times New Roman"/>
          <w:color w:val="000000"/>
          <w:sz w:val="28"/>
          <w:szCs w:val="28"/>
          <w:shd w:val="clear" w:color="auto" w:fill="FFFFFF"/>
        </w:rPr>
        <w:t xml:space="preserve"> таким образом, чтобы каждый ребёнок имел возможность заниматься любимым делом. Оборудование разме</w:t>
      </w:r>
      <w:r w:rsidR="00AF5AAC">
        <w:rPr>
          <w:rFonts w:ascii="Times New Roman" w:hAnsi="Times New Roman" w:cs="Times New Roman"/>
          <w:color w:val="000000"/>
          <w:sz w:val="28"/>
          <w:szCs w:val="28"/>
          <w:shd w:val="clear" w:color="auto" w:fill="FFFFFF"/>
        </w:rPr>
        <w:t>стили</w:t>
      </w:r>
      <w:r w:rsidRPr="00B14566">
        <w:rPr>
          <w:rFonts w:ascii="Times New Roman" w:hAnsi="Times New Roman" w:cs="Times New Roman"/>
          <w:color w:val="000000"/>
          <w:sz w:val="28"/>
          <w:szCs w:val="28"/>
          <w:shd w:val="clear" w:color="auto" w:fill="FFFFFF"/>
        </w:rPr>
        <w:t xml:space="preserve"> по принципу нежест</w:t>
      </w:r>
      <w:r w:rsidR="00AF5AAC">
        <w:rPr>
          <w:rFonts w:ascii="Times New Roman" w:hAnsi="Times New Roman" w:cs="Times New Roman"/>
          <w:color w:val="000000"/>
          <w:sz w:val="28"/>
          <w:szCs w:val="28"/>
          <w:shd w:val="clear" w:color="auto" w:fill="FFFFFF"/>
        </w:rPr>
        <w:t>кого центрирования, что позволило</w:t>
      </w:r>
      <w:r w:rsidRPr="00B14566">
        <w:rPr>
          <w:rFonts w:ascii="Times New Roman" w:hAnsi="Times New Roman" w:cs="Times New Roman"/>
          <w:color w:val="000000"/>
          <w:sz w:val="28"/>
          <w:szCs w:val="28"/>
          <w:shd w:val="clear" w:color="auto" w:fill="FFFFFF"/>
        </w:rPr>
        <w:t xml:space="preserve"> детям объединяться подгруппами по общности интересов.</w:t>
      </w:r>
    </w:p>
    <w:p w:rsidR="00B14566" w:rsidRPr="00B14566" w:rsidRDefault="00B14566" w:rsidP="00B14566">
      <w:pPr>
        <w:spacing w:after="0" w:line="240" w:lineRule="auto"/>
        <w:ind w:firstLine="851"/>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t xml:space="preserve">При организации предметно-игровой среды </w:t>
      </w:r>
      <w:r w:rsidR="00AF5AAC">
        <w:rPr>
          <w:rFonts w:ascii="Times New Roman" w:hAnsi="Times New Roman" w:cs="Times New Roman"/>
          <w:color w:val="000000"/>
          <w:sz w:val="28"/>
          <w:szCs w:val="28"/>
          <w:shd w:val="clear" w:color="auto" w:fill="FFFFFF"/>
        </w:rPr>
        <w:t>мы учитываем</w:t>
      </w:r>
      <w:r w:rsidRPr="00B14566">
        <w:rPr>
          <w:rFonts w:ascii="Times New Roman" w:hAnsi="Times New Roman" w:cs="Times New Roman"/>
          <w:color w:val="000000"/>
          <w:sz w:val="28"/>
          <w:szCs w:val="28"/>
          <w:shd w:val="clear" w:color="auto" w:fill="FFFFFF"/>
        </w:rPr>
        <w:t xml:space="preserve"> проявление интересов у детей к проблемам, выходящим за рамки и</w:t>
      </w:r>
      <w:r w:rsidR="00AF5AAC">
        <w:rPr>
          <w:rFonts w:ascii="Times New Roman" w:hAnsi="Times New Roman" w:cs="Times New Roman"/>
          <w:color w:val="000000"/>
          <w:sz w:val="28"/>
          <w:szCs w:val="28"/>
          <w:shd w:val="clear" w:color="auto" w:fill="FFFFFF"/>
        </w:rPr>
        <w:t>х</w:t>
      </w:r>
      <w:r w:rsidRPr="00B14566">
        <w:rPr>
          <w:rFonts w:ascii="Times New Roman" w:hAnsi="Times New Roman" w:cs="Times New Roman"/>
          <w:color w:val="000000"/>
          <w:sz w:val="28"/>
          <w:szCs w:val="28"/>
          <w:shd w:val="clear" w:color="auto" w:fill="FFFFFF"/>
        </w:rPr>
        <w:t xml:space="preserve"> личного опыта. Для мн</w:t>
      </w:r>
      <w:r w:rsidR="00AF5AAC">
        <w:rPr>
          <w:rFonts w:ascii="Times New Roman" w:hAnsi="Times New Roman" w:cs="Times New Roman"/>
          <w:color w:val="000000"/>
          <w:sz w:val="28"/>
          <w:szCs w:val="28"/>
          <w:shd w:val="clear" w:color="auto" w:fill="FFFFFF"/>
        </w:rPr>
        <w:t>огих сюжетно-ролевых игр вносим</w:t>
      </w:r>
      <w:r w:rsidRPr="00B14566">
        <w:rPr>
          <w:rFonts w:ascii="Times New Roman" w:hAnsi="Times New Roman" w:cs="Times New Roman"/>
          <w:color w:val="000000"/>
          <w:sz w:val="28"/>
          <w:szCs w:val="28"/>
          <w:shd w:val="clear" w:color="auto" w:fill="FFFFFF"/>
        </w:rPr>
        <w:t xml:space="preserve"> оборудование и игрушки, расширяющие личный опыт детей.</w:t>
      </w:r>
    </w:p>
    <w:p w:rsidR="00B14566" w:rsidRPr="006F7CA2" w:rsidRDefault="00B14566" w:rsidP="00B14566">
      <w:pPr>
        <w:spacing w:after="0" w:line="240" w:lineRule="auto"/>
        <w:ind w:firstLine="709"/>
        <w:jc w:val="both"/>
        <w:rPr>
          <w:rFonts w:ascii="Times New Roman" w:hAnsi="Times New Roman" w:cs="Times New Roman"/>
          <w:color w:val="000000"/>
          <w:sz w:val="28"/>
          <w:szCs w:val="28"/>
          <w:shd w:val="clear" w:color="auto" w:fill="FFFFFF"/>
        </w:rPr>
      </w:pPr>
      <w:r w:rsidRPr="006F7CA2">
        <w:rPr>
          <w:rFonts w:ascii="Times New Roman" w:hAnsi="Times New Roman" w:cs="Times New Roman"/>
          <w:color w:val="000000"/>
          <w:sz w:val="28"/>
          <w:szCs w:val="28"/>
          <w:shd w:val="clear" w:color="auto" w:fill="FFFFFF"/>
        </w:rPr>
        <w:t xml:space="preserve">Развивающая игровая среда детства должна быть построена по принципам </w:t>
      </w:r>
      <w:proofErr w:type="spellStart"/>
      <w:r w:rsidRPr="006F7CA2">
        <w:rPr>
          <w:rFonts w:ascii="Times New Roman" w:hAnsi="Times New Roman" w:cs="Times New Roman"/>
          <w:color w:val="000000"/>
          <w:sz w:val="28"/>
          <w:szCs w:val="28"/>
          <w:shd w:val="clear" w:color="auto" w:fill="FFFFFF"/>
        </w:rPr>
        <w:t>обогащенности</w:t>
      </w:r>
      <w:proofErr w:type="spellEnd"/>
      <w:r w:rsidRPr="006F7CA2">
        <w:rPr>
          <w:rFonts w:ascii="Times New Roman" w:hAnsi="Times New Roman" w:cs="Times New Roman"/>
          <w:color w:val="000000"/>
          <w:sz w:val="28"/>
          <w:szCs w:val="28"/>
          <w:shd w:val="clear" w:color="auto" w:fill="FFFFFF"/>
        </w:rPr>
        <w:t xml:space="preserve"> и </w:t>
      </w:r>
      <w:proofErr w:type="spellStart"/>
      <w:r w:rsidRPr="006F7CA2">
        <w:rPr>
          <w:rFonts w:ascii="Times New Roman" w:hAnsi="Times New Roman" w:cs="Times New Roman"/>
          <w:color w:val="000000"/>
          <w:sz w:val="28"/>
          <w:szCs w:val="28"/>
          <w:shd w:val="clear" w:color="auto" w:fill="FFFFFF"/>
        </w:rPr>
        <w:t>наукоемкости</w:t>
      </w:r>
      <w:proofErr w:type="spellEnd"/>
      <w:r w:rsidRPr="006F7CA2">
        <w:rPr>
          <w:rFonts w:ascii="Times New Roman" w:hAnsi="Times New Roman" w:cs="Times New Roman"/>
          <w:color w:val="000000"/>
          <w:sz w:val="28"/>
          <w:szCs w:val="28"/>
          <w:shd w:val="clear" w:color="auto" w:fill="FFFFFF"/>
        </w:rPr>
        <w:t>, иметь в своем арсенале природные и социальные средства с возможностью разнообразить виды деятельности ребенка. Она помогает ребенку брать из нее информацию, нужную для постановки и решения задач различной деятельности и моменты для творческого развития.</w:t>
      </w:r>
    </w:p>
    <w:p w:rsidR="00372F6B" w:rsidRPr="005A3D1C" w:rsidRDefault="005A3D1C" w:rsidP="005A3D1C">
      <w:pPr>
        <w:pStyle w:val="a3"/>
        <w:shd w:val="clear" w:color="auto" w:fill="FFFFFF"/>
        <w:spacing w:before="0" w:beforeAutospacing="0" w:after="0" w:afterAutospacing="0"/>
        <w:ind w:firstLine="709"/>
        <w:jc w:val="both"/>
        <w:rPr>
          <w:rFonts w:ascii="Roboto-Regular" w:hAnsi="Roboto-Regular"/>
          <w:color w:val="000000"/>
          <w:sz w:val="27"/>
          <w:szCs w:val="27"/>
        </w:rPr>
      </w:pPr>
      <w:r w:rsidRPr="005A3D1C">
        <w:rPr>
          <w:color w:val="000000"/>
          <w:sz w:val="28"/>
          <w:szCs w:val="28"/>
        </w:rPr>
        <w:t>Большое внимание мы уделяем развивающему характеру среды, создавая "среду обитания" для воспитанников. Мир многообразия предметов должен способствовать удовлетворению потребности воспитанника в активном и разноплановом действии.</w:t>
      </w:r>
      <w:r>
        <w:rPr>
          <w:color w:val="000000"/>
          <w:sz w:val="28"/>
          <w:szCs w:val="28"/>
        </w:rPr>
        <w:t xml:space="preserve"> </w:t>
      </w:r>
      <w:r w:rsidR="00B14566" w:rsidRPr="005A3D1C">
        <w:rPr>
          <w:color w:val="000000"/>
          <w:sz w:val="28"/>
          <w:szCs w:val="28"/>
          <w:shd w:val="clear" w:color="auto" w:fill="FFFFFF"/>
        </w:rPr>
        <w:t>Создавая игровую среду, нужно будить познавательную активность, самостоятельность, ответственность и инициативу</w:t>
      </w:r>
      <w:r w:rsidR="00B14566" w:rsidRPr="00B14566">
        <w:rPr>
          <w:color w:val="000000"/>
          <w:sz w:val="28"/>
          <w:szCs w:val="28"/>
          <w:shd w:val="clear" w:color="auto" w:fill="FFFFFF"/>
        </w:rPr>
        <w:t>. </w:t>
      </w:r>
    </w:p>
    <w:p w:rsidR="00372F6B" w:rsidRDefault="00B14566" w:rsidP="005A3D1C">
      <w:pPr>
        <w:spacing w:after="0" w:line="240" w:lineRule="auto"/>
        <w:ind w:firstLine="709"/>
        <w:jc w:val="both"/>
        <w:rPr>
          <w:rFonts w:ascii="Times New Roman" w:hAnsi="Times New Roman" w:cs="Times New Roman"/>
          <w:color w:val="000000"/>
          <w:sz w:val="28"/>
          <w:szCs w:val="28"/>
          <w:shd w:val="clear" w:color="auto" w:fill="FFFFFF"/>
        </w:rPr>
      </w:pPr>
      <w:r w:rsidRPr="00B14566">
        <w:rPr>
          <w:rFonts w:ascii="Times New Roman" w:hAnsi="Times New Roman" w:cs="Times New Roman"/>
          <w:color w:val="000000"/>
          <w:sz w:val="28"/>
          <w:szCs w:val="28"/>
          <w:shd w:val="clear" w:color="auto" w:fill="FFFFFF"/>
        </w:rPr>
        <w:t>Мобильность создаваемой</w:t>
      </w:r>
      <w:r w:rsidR="00AF5AAC">
        <w:rPr>
          <w:rFonts w:ascii="Times New Roman" w:hAnsi="Times New Roman" w:cs="Times New Roman"/>
          <w:color w:val="000000"/>
          <w:sz w:val="28"/>
          <w:szCs w:val="28"/>
          <w:shd w:val="clear" w:color="auto" w:fill="FFFFFF"/>
        </w:rPr>
        <w:t xml:space="preserve"> предметно-игровой среды позволяе</w:t>
      </w:r>
      <w:r w:rsidRPr="00B14566">
        <w:rPr>
          <w:rFonts w:ascii="Times New Roman" w:hAnsi="Times New Roman" w:cs="Times New Roman"/>
          <w:color w:val="000000"/>
          <w:sz w:val="28"/>
          <w:szCs w:val="28"/>
          <w:shd w:val="clear" w:color="auto" w:fill="FFFFFF"/>
        </w:rPr>
        <w:t xml:space="preserve">т детям ее трансформировать в соответствии с собственными замыслами и развитием сюжета. В то же время большое внимание </w:t>
      </w:r>
      <w:r w:rsidR="00AF5AAC">
        <w:rPr>
          <w:rFonts w:ascii="Times New Roman" w:hAnsi="Times New Roman" w:cs="Times New Roman"/>
          <w:color w:val="000000"/>
          <w:sz w:val="28"/>
          <w:szCs w:val="28"/>
          <w:shd w:val="clear" w:color="auto" w:fill="FFFFFF"/>
        </w:rPr>
        <w:t>мы уделяем</w:t>
      </w:r>
      <w:r w:rsidRPr="00B14566">
        <w:rPr>
          <w:rFonts w:ascii="Times New Roman" w:hAnsi="Times New Roman" w:cs="Times New Roman"/>
          <w:color w:val="000000"/>
          <w:sz w:val="28"/>
          <w:szCs w:val="28"/>
          <w:shd w:val="clear" w:color="auto" w:fill="FFFFFF"/>
        </w:rPr>
        <w:t xml:space="preserve"> функциональной надежности и безопасности среды. </w:t>
      </w:r>
      <w:r w:rsidR="00AF5AAC">
        <w:rPr>
          <w:rFonts w:ascii="Times New Roman" w:hAnsi="Times New Roman" w:cs="Times New Roman"/>
          <w:color w:val="000000"/>
          <w:sz w:val="28"/>
          <w:szCs w:val="28"/>
          <w:shd w:val="clear" w:color="auto" w:fill="FFFFFF"/>
        </w:rPr>
        <w:t>Игров</w:t>
      </w:r>
      <w:r w:rsidRPr="00B14566">
        <w:rPr>
          <w:rFonts w:ascii="Times New Roman" w:hAnsi="Times New Roman" w:cs="Times New Roman"/>
          <w:color w:val="000000"/>
          <w:sz w:val="28"/>
          <w:szCs w:val="28"/>
          <w:shd w:val="clear" w:color="auto" w:fill="FFFFFF"/>
        </w:rPr>
        <w:t>ое оборудование и игровой материал должен соответствовать эстетическим требованиям.</w:t>
      </w:r>
    </w:p>
    <w:p w:rsidR="005A3D1C" w:rsidRPr="005A3D1C" w:rsidRDefault="00192A4D" w:rsidP="005A3D1C">
      <w:pPr>
        <w:pStyle w:val="a3"/>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Таким образом, предметно-игровая среда нашей группы эффективно формирует игровую деятельность детей. </w:t>
      </w:r>
      <w:r w:rsidR="005A3D1C" w:rsidRPr="005A3D1C">
        <w:rPr>
          <w:color w:val="000000"/>
          <w:sz w:val="28"/>
          <w:szCs w:val="28"/>
          <w:shd w:val="clear" w:color="auto" w:fill="FFFFFF"/>
        </w:rPr>
        <w:t>Созданная нами предметно-развивающая среда побуждает детей к чувству радости, эмоционально положительному отношению к детскому саду, желание посещать его, увеличивает новыми впечатлениями и знаниями, способствует активной творческой деятельности, положительно влияет на интеллектуальное развитие детей. </w:t>
      </w:r>
    </w:p>
    <w:p w:rsidR="005A3D1C" w:rsidRPr="00B14566" w:rsidRDefault="005A3D1C" w:rsidP="00B14566">
      <w:pPr>
        <w:spacing w:line="240" w:lineRule="auto"/>
        <w:ind w:firstLine="709"/>
        <w:jc w:val="both"/>
        <w:rPr>
          <w:rFonts w:ascii="Times New Roman" w:hAnsi="Times New Roman" w:cs="Times New Roman"/>
          <w:color w:val="000000"/>
          <w:sz w:val="28"/>
          <w:szCs w:val="28"/>
          <w:shd w:val="clear" w:color="auto" w:fill="FFFFFF"/>
        </w:rPr>
      </w:pPr>
    </w:p>
    <w:p w:rsidR="00236F4F" w:rsidRPr="00236F4F" w:rsidRDefault="00236F4F" w:rsidP="00A314CE">
      <w:pPr>
        <w:pStyle w:val="a3"/>
        <w:shd w:val="clear" w:color="auto" w:fill="FFFFFF"/>
        <w:spacing w:before="0" w:beforeAutospacing="0" w:after="0" w:afterAutospacing="0"/>
        <w:ind w:firstLine="709"/>
        <w:jc w:val="both"/>
        <w:rPr>
          <w:color w:val="111111"/>
          <w:sz w:val="28"/>
          <w:szCs w:val="28"/>
        </w:rPr>
      </w:pPr>
    </w:p>
    <w:p w:rsidR="00236F4F" w:rsidRPr="00236F4F" w:rsidRDefault="00236F4F" w:rsidP="00A314CE">
      <w:pPr>
        <w:ind w:firstLine="709"/>
        <w:jc w:val="both"/>
        <w:rPr>
          <w:rFonts w:ascii="Times New Roman" w:hAnsi="Times New Roman" w:cs="Times New Roman"/>
          <w:sz w:val="28"/>
          <w:szCs w:val="28"/>
        </w:rPr>
      </w:pPr>
    </w:p>
    <w:sectPr w:rsidR="00236F4F" w:rsidRPr="00236F4F" w:rsidSect="00185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3EC4"/>
    <w:multiLevelType w:val="hybridMultilevel"/>
    <w:tmpl w:val="726C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15110"/>
    <w:multiLevelType w:val="hybridMultilevel"/>
    <w:tmpl w:val="1B48F822"/>
    <w:lvl w:ilvl="0" w:tplc="E498609A">
      <w:start w:val="1"/>
      <w:numFmt w:val="decimal"/>
      <w:lvlText w:val="%1."/>
      <w:lvlJc w:val="left"/>
      <w:pPr>
        <w:ind w:left="1714" w:hanging="1005"/>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F4F"/>
    <w:rsid w:val="00185865"/>
    <w:rsid w:val="00192A4D"/>
    <w:rsid w:val="00236F4F"/>
    <w:rsid w:val="002F162C"/>
    <w:rsid w:val="003560FD"/>
    <w:rsid w:val="00372F6B"/>
    <w:rsid w:val="004908BC"/>
    <w:rsid w:val="005A3D1C"/>
    <w:rsid w:val="006F7CA2"/>
    <w:rsid w:val="00736B69"/>
    <w:rsid w:val="007D0167"/>
    <w:rsid w:val="00A314CE"/>
    <w:rsid w:val="00A4041B"/>
    <w:rsid w:val="00A441D7"/>
    <w:rsid w:val="00AB68C0"/>
    <w:rsid w:val="00AF5AAC"/>
    <w:rsid w:val="00B14566"/>
    <w:rsid w:val="00B914A5"/>
    <w:rsid w:val="00D407B4"/>
    <w:rsid w:val="00E8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65"/>
  </w:style>
  <w:style w:type="paragraph" w:styleId="3">
    <w:name w:val="heading 3"/>
    <w:basedOn w:val="a"/>
    <w:link w:val="30"/>
    <w:uiPriority w:val="9"/>
    <w:qFormat/>
    <w:rsid w:val="00736B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6F4F"/>
    <w:rPr>
      <w:b/>
      <w:bCs/>
    </w:rPr>
  </w:style>
  <w:style w:type="paragraph" w:styleId="a5">
    <w:name w:val="List Paragraph"/>
    <w:basedOn w:val="a"/>
    <w:uiPriority w:val="34"/>
    <w:qFormat/>
    <w:rsid w:val="006F7CA2"/>
    <w:pPr>
      <w:ind w:left="720"/>
      <w:contextualSpacing/>
    </w:pPr>
  </w:style>
  <w:style w:type="character" w:customStyle="1" w:styleId="30">
    <w:name w:val="Заголовок 3 Знак"/>
    <w:basedOn w:val="a0"/>
    <w:link w:val="3"/>
    <w:uiPriority w:val="9"/>
    <w:rsid w:val="00736B6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2017-09-14T07:57:00Z</dcterms:created>
  <dcterms:modified xsi:type="dcterms:W3CDTF">2017-09-19T07:37:00Z</dcterms:modified>
</cp:coreProperties>
</file>